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738" w:rsidRDefault="007B0738">
      <w:pPr>
        <w:rPr>
          <w:rFonts w:ascii="Arial" w:hAnsi="Arial" w:cs="Arial"/>
          <w:color w:val="393939"/>
          <w:sz w:val="18"/>
          <w:szCs w:val="18"/>
          <w:shd w:val="clear" w:color="auto" w:fill="FFFFFF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3"/>
        <w:gridCol w:w="6562"/>
      </w:tblGrid>
      <w:tr w:rsidR="007B0738" w:rsidRPr="007B0738" w:rsidTr="007B0738">
        <w:tc>
          <w:tcPr>
            <w:tcW w:w="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450" w:type="dxa"/>
              <w:bottom w:w="75" w:type="dxa"/>
              <w:right w:w="450" w:type="dxa"/>
            </w:tcMar>
            <w:hideMark/>
          </w:tcPr>
          <w:p w:rsidR="007B0738" w:rsidRPr="007B0738" w:rsidRDefault="007B0738" w:rsidP="007B0738">
            <w:pPr>
              <w:spacing w:after="0" w:line="180" w:lineRule="atLeast"/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93939"/>
                <w:sz w:val="18"/>
                <w:szCs w:val="18"/>
                <w:lang w:eastAsia="ru-RU"/>
              </w:rPr>
              <w:drawing>
                <wp:inline distT="0" distB="0" distL="0" distR="0">
                  <wp:extent cx="1488408" cy="2466975"/>
                  <wp:effectExtent l="0" t="0" r="0" b="0"/>
                  <wp:docPr id="1" name="Рисунок 1" descr="Isotonic (1400г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sotonic (1400г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408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B0738" w:rsidRPr="007B0738" w:rsidRDefault="007B0738" w:rsidP="007B0738">
            <w:pPr>
              <w:spacing w:after="150" w:line="180" w:lineRule="atLeast"/>
              <w:outlineLvl w:val="0"/>
              <w:rPr>
                <w:rFonts w:ascii="Arial" w:eastAsia="Times New Roman" w:hAnsi="Arial" w:cs="Arial"/>
                <w:b/>
                <w:bCs/>
                <w:caps/>
                <w:color w:val="60A7DB"/>
                <w:kern w:val="36"/>
                <w:sz w:val="24"/>
                <w:szCs w:val="24"/>
                <w:u w:val="single"/>
                <w:lang w:eastAsia="ru-RU"/>
              </w:rPr>
            </w:pPr>
            <w:r w:rsidRPr="007B0738">
              <w:rPr>
                <w:rFonts w:ascii="Arial" w:eastAsia="Times New Roman" w:hAnsi="Arial" w:cs="Arial"/>
                <w:b/>
                <w:bCs/>
                <w:caps/>
                <w:color w:val="60A7DB"/>
                <w:kern w:val="36"/>
                <w:sz w:val="24"/>
                <w:szCs w:val="24"/>
                <w:u w:val="single"/>
                <w:lang w:eastAsia="ru-RU"/>
              </w:rPr>
              <w:t>ISOTONIC (1400Г)</w:t>
            </w:r>
          </w:p>
          <w:p w:rsidR="007B0738" w:rsidRPr="007B0738" w:rsidRDefault="007B0738" w:rsidP="007B0738">
            <w:pPr>
              <w:spacing w:before="225" w:after="0" w:line="225" w:lineRule="atLeast"/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</w:pPr>
            <w:proofErr w:type="spellStart"/>
            <w:r w:rsidRPr="007B0738">
              <w:rPr>
                <w:rFonts w:ascii="Arial" w:eastAsia="Times New Roman" w:hAnsi="Arial" w:cs="Arial"/>
                <w:b/>
                <w:bCs/>
                <w:color w:val="393939"/>
                <w:sz w:val="18"/>
                <w:szCs w:val="18"/>
                <w:lang w:eastAsia="ru-RU"/>
              </w:rPr>
              <w:t>Изотоник</w:t>
            </w:r>
            <w:proofErr w:type="spellEnd"/>
          </w:p>
          <w:p w:rsidR="007B0738" w:rsidRPr="007B0738" w:rsidRDefault="007B0738" w:rsidP="007B0738">
            <w:pPr>
              <w:spacing w:before="225" w:after="0" w:line="225" w:lineRule="atLeast"/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</w:pPr>
            <w:r w:rsidRPr="007B0738">
              <w:rPr>
                <w:rFonts w:ascii="Arial" w:eastAsia="Times New Roman" w:hAnsi="Arial" w:cs="Arial"/>
                <w:b/>
                <w:bCs/>
                <w:color w:val="393939"/>
                <w:sz w:val="18"/>
                <w:szCs w:val="18"/>
                <w:lang w:eastAsia="ru-RU"/>
              </w:rPr>
              <w:t>Краткое описание</w:t>
            </w:r>
            <w:r w:rsidRPr="007B0738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 xml:space="preserve">: C </w:t>
            </w:r>
            <w:proofErr w:type="spellStart"/>
            <w:r w:rsidRPr="007B0738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Дженетик</w:t>
            </w:r>
            <w:proofErr w:type="spellEnd"/>
            <w:r w:rsidRPr="007B0738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7B0738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Форс</w:t>
            </w:r>
            <w:proofErr w:type="gramEnd"/>
            <w:r w:rsidRPr="007B0738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B0738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Изотоник</w:t>
            </w:r>
            <w:proofErr w:type="spellEnd"/>
            <w:r w:rsidRPr="007B0738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, профессиональным утолителем жажды, организм получает жидкость, минералы и витамины самым быстрым способом. Он легко усваивается организмом, обладает приятным вкусом и дополнительно содержит важные электролитические минералы и витамины.</w:t>
            </w:r>
          </w:p>
          <w:p w:rsidR="007B0738" w:rsidRPr="007B0738" w:rsidRDefault="007B0738" w:rsidP="007B0738">
            <w:pPr>
              <w:spacing w:after="0" w:line="225" w:lineRule="atLeast"/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</w:pPr>
            <w:r w:rsidRPr="007B0738">
              <w:rPr>
                <w:rFonts w:ascii="Arial" w:eastAsia="Times New Roman" w:hAnsi="Arial" w:cs="Arial"/>
                <w:b/>
                <w:bCs/>
                <w:color w:val="393939"/>
                <w:sz w:val="18"/>
                <w:szCs w:val="18"/>
                <w:lang w:eastAsia="ru-RU"/>
              </w:rPr>
              <w:t>Бренд</w:t>
            </w:r>
            <w:r w:rsidRPr="007B0738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: </w:t>
            </w:r>
            <w:proofErr w:type="spellStart"/>
            <w:r w:rsidRPr="007B0738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fldChar w:fldCharType="begin"/>
            </w:r>
            <w:r w:rsidRPr="007B0738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instrText xml:space="preserve"> HYPERLINK "http://www.sia-sport.ru/brand/Genetic+Force+%28%D0%94%D0%B6%D0%B5%D0%BD%D0%B5%D1%82%D0%B8%D0%BA%29/" </w:instrText>
            </w:r>
            <w:r w:rsidRPr="007B0738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fldChar w:fldCharType="separate"/>
            </w:r>
            <w:r w:rsidRPr="007B0738">
              <w:rPr>
                <w:rFonts w:ascii="Arial" w:eastAsia="Times New Roman" w:hAnsi="Arial" w:cs="Arial"/>
                <w:color w:val="4185B9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Genetic</w:t>
            </w:r>
            <w:proofErr w:type="spellEnd"/>
            <w:r w:rsidRPr="007B0738">
              <w:rPr>
                <w:rFonts w:ascii="Arial" w:eastAsia="Times New Roman" w:hAnsi="Arial" w:cs="Arial"/>
                <w:color w:val="4185B9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7B0738">
              <w:rPr>
                <w:rFonts w:ascii="Arial" w:eastAsia="Times New Roman" w:hAnsi="Arial" w:cs="Arial"/>
                <w:color w:val="4185B9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Force</w:t>
            </w:r>
            <w:proofErr w:type="spellEnd"/>
            <w:r w:rsidRPr="007B0738">
              <w:rPr>
                <w:rFonts w:ascii="Arial" w:eastAsia="Times New Roman" w:hAnsi="Arial" w:cs="Arial"/>
                <w:color w:val="4185B9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 xml:space="preserve"> (</w:t>
            </w:r>
            <w:proofErr w:type="spellStart"/>
            <w:r w:rsidRPr="007B0738">
              <w:rPr>
                <w:rFonts w:ascii="Arial" w:eastAsia="Times New Roman" w:hAnsi="Arial" w:cs="Arial"/>
                <w:color w:val="4185B9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Дженетик</w:t>
            </w:r>
            <w:proofErr w:type="spellEnd"/>
            <w:r w:rsidRPr="007B0738">
              <w:rPr>
                <w:rFonts w:ascii="Arial" w:eastAsia="Times New Roman" w:hAnsi="Arial" w:cs="Arial"/>
                <w:color w:val="4185B9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)</w:t>
            </w:r>
            <w:r w:rsidRPr="007B0738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fldChar w:fldCharType="end"/>
            </w:r>
          </w:p>
          <w:p w:rsidR="007B0738" w:rsidRPr="007B0738" w:rsidRDefault="007B0738" w:rsidP="007B0738">
            <w:pPr>
              <w:spacing w:before="225" w:after="0" w:line="225" w:lineRule="atLeast"/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</w:pPr>
            <w:r w:rsidRPr="007B0738">
              <w:rPr>
                <w:rFonts w:ascii="Arial" w:eastAsia="Times New Roman" w:hAnsi="Arial" w:cs="Arial"/>
                <w:b/>
                <w:bCs/>
                <w:color w:val="393939"/>
                <w:sz w:val="18"/>
                <w:szCs w:val="18"/>
                <w:lang w:eastAsia="ru-RU"/>
              </w:rPr>
              <w:t>Форма выпуска</w:t>
            </w:r>
            <w:r w:rsidRPr="007B0738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: Порошок</w:t>
            </w:r>
          </w:p>
          <w:p w:rsidR="007B0738" w:rsidRPr="007B0738" w:rsidRDefault="007B0738" w:rsidP="007B0738">
            <w:pPr>
              <w:spacing w:before="225" w:after="0" w:line="225" w:lineRule="atLeast"/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</w:pPr>
            <w:r w:rsidRPr="007B0738">
              <w:rPr>
                <w:rFonts w:ascii="Arial" w:eastAsia="Times New Roman" w:hAnsi="Arial" w:cs="Arial"/>
                <w:b/>
                <w:bCs/>
                <w:color w:val="393939"/>
                <w:sz w:val="18"/>
                <w:szCs w:val="18"/>
                <w:lang w:eastAsia="ru-RU"/>
              </w:rPr>
              <w:t>Количество порций</w:t>
            </w:r>
            <w:r w:rsidRPr="007B0738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: 18</w:t>
            </w:r>
          </w:p>
        </w:tc>
      </w:tr>
    </w:tbl>
    <w:p w:rsidR="007B0738" w:rsidRDefault="007B0738">
      <w:pPr>
        <w:rPr>
          <w:rFonts w:ascii="Arial" w:hAnsi="Arial" w:cs="Arial"/>
          <w:color w:val="393939"/>
          <w:sz w:val="18"/>
          <w:szCs w:val="18"/>
          <w:shd w:val="clear" w:color="auto" w:fill="FFFFFF"/>
        </w:rPr>
      </w:pPr>
      <w:bookmarkStart w:id="0" w:name="_GoBack"/>
      <w:bookmarkEnd w:id="0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Сочетание различных видов сахаров повышает энергетическую ценность на 20-50% по сравнению с спортивными напитками, содержащими только один вид сахара.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Дженетик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Форс</w:t>
      </w:r>
      <w:proofErr w:type="gram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Изотоник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может приниматься до, во время и после занятий спортом.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Способ применения: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Принимать по одной порции в день до, во время и после спортивных занятий.</w:t>
      </w:r>
    </w:p>
    <w:p w:rsidR="00DE07C3" w:rsidRDefault="007B0738">
      <w:pPr>
        <w:rPr>
          <w:rFonts w:ascii="Arial" w:hAnsi="Arial" w:cs="Arial"/>
          <w:color w:val="393939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В 1 порции (78г):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*для вкуса красный апельсин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Энергетическая ценность - 296ккал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Белки &lt; 0,1г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Углеводы - 70,8г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- в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т.ч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. сахар - 46г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Жиры &lt; 0,1г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- в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т.ч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. насыщенные жирные кислоты &lt; 0,1г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Пищевые волокна &lt; 0,1г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Витамины: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B1 (тиамин) - 0,85мг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B2 (рибофлавин) - 1мг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В3 (ниацин) - 12,4мг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В5 (пантотеновая кислота) - 4,6мг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В6 (пиридоксин) - 1мг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В7 (биотин) - 39мкг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В9 (фолиевая кислота) - 156мкг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В12 (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цианокобаламин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) - 1,9мкг</w:t>
      </w:r>
      <w:proofErr w:type="gramStart"/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С</w:t>
      </w:r>
      <w:proofErr w:type="gram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кантаксин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) - 62,4мг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Е (токоферол) - 9,3мг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Минералы:</w:t>
      </w:r>
      <w:r>
        <w:rPr>
          <w:rFonts w:ascii="Arial" w:hAnsi="Arial" w:cs="Arial"/>
          <w:color w:val="393939"/>
          <w:sz w:val="18"/>
          <w:szCs w:val="18"/>
        </w:rPr>
        <w:br/>
      </w:r>
      <w:proofErr w:type="gram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Натрий - 354мг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Кальций - 96,7мг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Магний - 74,1мг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Калий - 151мг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Ингредиенты:</w:t>
      </w:r>
      <w:r>
        <w:rPr>
          <w:rFonts w:ascii="Arial" w:hAnsi="Arial" w:cs="Arial"/>
          <w:color w:val="393939"/>
          <w:sz w:val="18"/>
          <w:szCs w:val="18"/>
        </w:rPr>
        <w:br/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мальтодекстрин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, глюкоза, фруктоза, сахароза,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изомальтулоза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ароматизатор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трехалоза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подкислитель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(Л (+)-винная кислота), соль, цитрат калия,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трицитрат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натрия, карбонат магния, карбонат кальция, Л-аскорбиновая кислота,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никотинамид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, ДЛ-альфа-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токоферила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ацетат, кальций-Д-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пантотенат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, рибофлавин, пиридоксина гидрохлорид, красители (свекла (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бетанин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), бета-каротин), тиамина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мононитрат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птеройлмоноглютаминовая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кислота, Д-биотин,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цианокобаламин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.</w:t>
      </w:r>
      <w:proofErr w:type="gramEnd"/>
    </w:p>
    <w:p w:rsidR="007B0738" w:rsidRDefault="007B0738">
      <w:pPr>
        <w:rPr>
          <w:rFonts w:ascii="Arial" w:hAnsi="Arial" w:cs="Arial"/>
          <w:color w:val="393939"/>
          <w:sz w:val="18"/>
          <w:szCs w:val="18"/>
          <w:shd w:val="clear" w:color="auto" w:fill="FFFFFF"/>
        </w:rPr>
      </w:pPr>
    </w:p>
    <w:p w:rsidR="007B0738" w:rsidRDefault="007B0738"/>
    <w:sectPr w:rsidR="007B0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738"/>
    <w:rsid w:val="007B0738"/>
    <w:rsid w:val="00925ABC"/>
    <w:rsid w:val="00DE0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07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07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7B0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B0738"/>
  </w:style>
  <w:style w:type="character" w:styleId="a4">
    <w:name w:val="Hyperlink"/>
    <w:basedOn w:val="a0"/>
    <w:uiPriority w:val="99"/>
    <w:semiHidden/>
    <w:unhideWhenUsed/>
    <w:rsid w:val="007B073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B0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07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07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07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7B0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B0738"/>
  </w:style>
  <w:style w:type="character" w:styleId="a4">
    <w:name w:val="Hyperlink"/>
    <w:basedOn w:val="a0"/>
    <w:uiPriority w:val="99"/>
    <w:semiHidden/>
    <w:unhideWhenUsed/>
    <w:rsid w:val="007B073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B0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07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8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2014-09-21T03:55:00Z</dcterms:created>
  <dcterms:modified xsi:type="dcterms:W3CDTF">2014-09-21T04:05:00Z</dcterms:modified>
</cp:coreProperties>
</file>